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-font-ttf" Extension="ttf"/>
  <Default ContentType="application/xml" Extension="xml"/>
  <Override ContentType="application/xml" PartName="/customXML/item1.xml"/>
  <Override ContentType="application/vnd.openxmlformats-officedocument.customXmlProperties+xml" PartName="/customXML/itemProps1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pic="http://schemas.openxmlformats.org/drawingml/2006/picture" xmlns:wp14="http://schemas.microsoft.com/office/word/2010/wordprocessingDrawing" xmlns:wpg="http://schemas.microsoft.com/office/word/2010/wordprocessingGroup" xmlns:w14="http://schemas.microsoft.com/office/word/2010/wordml" xmlns:sl="http://schemas.openxmlformats.org/schemaLibrary/2006/main" xmlns:wps="http://schemas.microsoft.com/office/word/2010/wordprocessingShape" xmlns:wp="http://schemas.openxmlformats.org/drawingml/2006/wordprocessingDrawing" xmlns:dgm="http://schemas.openxmlformats.org/drawingml/2006/diagram" xmlns:wpc="http://schemas.microsoft.com/office/word/2010/wordprocessingCanvas" xmlns:a="http://schemas.openxmlformats.org/drawingml/2006/main" xmlns:c="http://schemas.openxmlformats.org/drawingml/2006/chart" xmlns:mc="http://schemas.openxmlformats.org/markup-compatibility/2006" xmlns:m="http://schemas.openxmlformats.org/officeDocument/2006/math" xmlns:o="urn:schemas-microsoft-com:office:office" xmlns:p="http://schemas.openxmlformats.org/presentationml/2006/main" xmlns:s="http://schemas.openxmlformats.org/officeDocument/2006/sharedTypes" xmlns:r="http://schemas.openxmlformats.org/officeDocument/2006/relationships" xmlns:w="http://schemas.openxmlformats.org/wordprocessingml/2006/main" xmlns:v="urn:schemas-microsoft-com:vml" mc:Ignorable="w14 wp14">
  <w:body>
    <w:p>
      <w:pPr>
        <w:pStyle w:val="Title"/>
        <w:rPr>
          <w:rStyle w:val="Normal"/>
          <w:rFonts w:ascii="Garamond" w:hAnsi="Garamond"/>
          <w:b w:val="1"/>
          <w:smallCaps w:val="1"/>
          <w:sz w:val="22"/>
          <w:szCs w:val="22"/>
          <w:u w:val="single"/>
          <w:lang w:val="en_US"/>
        </w:rPr>
      </w:pPr>
      <w:r>
        <w:rPr>
          <w:rFonts w:ascii="Garamond" w:hAnsi="Garamond"/>
          <w:b w:val="1"/>
          <w:smallCaps w:val="1"/>
          <w:sz w:val="22"/>
          <w:szCs w:val="22"/>
          <w:u w:val="single"/>
          <w:rtl w:val="0"/>
        </w:rPr>
        <w:t>Idadi friday Work Schedule</w:t>
      </w:r>
    </w:p>
    <w:sdt>
      <w:sdtPr>
        <w:tag w:val="goog_rdk_0"/>
      </w:sdtPr>
      <w:sdtContent>
        <w:p>
          <w:pPr>
            <w:pStyle w:val="Title"/>
            <w:rPr>
              <w:rStyle w:val="Normal"/>
              <w:rFonts w:ascii="Garamond" w:hAnsi="Garamond"/>
              <w:b w:val="1"/>
              <w:smallCaps w:val="1"/>
              <w:sz w:val="22"/>
              <w:szCs w:val="22"/>
              <w:u w:val="single"/>
              <w:lang w:val="en_US"/>
            </w:rPr>
          </w:pPr>
          <w:r>
            <w:rPr>
              <w:rFonts w:ascii="Garamond" w:hAnsi="Garamond"/>
              <w:b w:val="1"/>
              <w:smallCaps w:val="1"/>
              <w:sz w:val="22"/>
              <w:szCs w:val="22"/>
              <w:u w:val="single"/>
              <w:rtl w:val="0"/>
            </w:rPr>
            <w:t>Week: 03/07/20</w:t>
          </w:r>
        </w:p>
      </w:sdtContent>
    </w:sdt>
    <w:p>
      <w:pPr>
        <w:pStyle w:val="Title"/>
        <w:rPr>
          <w:rStyle w:val="Normal"/>
          <w:rFonts w:ascii="Garamond" w:hAnsi="Garamond"/>
          <w:b w:val="1"/>
          <w:smallCaps w:val="1"/>
          <w:sz w:val="22"/>
          <w:szCs w:val="22"/>
          <w:lang w:val="en_US"/>
        </w:rPr>
      </w:pPr>
    </w:p>
    <w:p>
      <w:pPr>
        <w:pStyle w:val="Title"/>
        <w:rPr>
          <w:rStyle w:val="Normal"/>
          <w:rFonts w:ascii="Garamond" w:hAnsi="Garamond"/>
          <w:b w:val="1"/>
          <w:smallCaps w:val="1"/>
          <w:sz w:val="22"/>
          <w:szCs w:val="22"/>
          <w:lang w:val="en_US"/>
        </w:rPr>
      </w:pPr>
    </w:p>
    <w:tbl>
      <w:tblPr>
        <w:tblStyle w:val="Table1"/>
        <w:tblW w:type="dxa" w:w="11562"/>
        <w:jc w:val="left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</w:tblPr>
      <w:tblGrid>
        <w:gridCol w:w="433"/>
        <w:gridCol w:w="3975"/>
        <w:gridCol w:w="3587"/>
        <w:gridCol w:w="3567"/>
      </w:tblGrid>
      <w:tr>
        <w:trPr>
          <w:jc w:val="left"/>
          <w:trHeight w:hRule="atLeast" w:val="100"/>
        </w:trPr>
        <w:tc>
          <w:tcPr>
            <w:tcW w:type="dxa" w:w="4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color="000000" w:fill="D9D9D9" w:val="clear"/>
            <w:vAlign w:val="center"/>
          </w:tcPr>
          <w:p>
            <w:pPr>
              <w:rPr>
                <w:b w:val="1"/>
                <w:sz w:val="18"/>
                <w:szCs w:val="18"/>
                <w:lang w:val="en_US"/>
              </w:rPr>
            </w:pPr>
          </w:p>
        </w:tc>
        <w:tc>
          <w:tcPr>
            <w:tcW w:type="dxa" w:w="39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color="000000" w:fill="D9D9D9" w:val="clear"/>
            <w:vAlign w:val="center"/>
          </w:tcPr>
          <w:p>
            <w:pPr>
              <w:jc w:val="center"/>
              <w:rPr>
                <w:rFonts w:ascii="Garamond" w:hAnsi="Garamond"/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Lesson 1</w:t>
            </w:r>
          </w:p>
          <w:p>
            <w:pPr>
              <w:jc w:val="center"/>
              <w:rPr>
                <w:rFonts w:ascii="Garamond" w:hAnsi="Garamond"/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1:45 - 2:30</w:t>
            </w:r>
          </w:p>
        </w:tc>
        <w:tc>
          <w:tcPr>
            <w:tcW w:type="dxa" w:w="35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color="000000" w:fill="D9D9D9" w:val="clear"/>
            <w:vAlign w:val="center"/>
          </w:tcPr>
          <w:p>
            <w:pPr>
              <w:jc w:val="center"/>
              <w:rPr>
                <w:rFonts w:ascii="Garamond" w:hAnsi="Garamond"/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Lesson 2</w:t>
            </w:r>
          </w:p>
          <w:p>
            <w:pPr>
              <w:jc w:val="center"/>
              <w:rPr>
                <w:rFonts w:ascii="Garamond" w:hAnsi="Garamond"/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2:30 - 3:15</w:t>
            </w:r>
          </w:p>
        </w:tc>
        <w:tc>
          <w:tcPr>
            <w:tcW w:type="dxa" w:w="3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color="000000" w:fill="D9D9D9" w:val="clear"/>
            <w:vAlign w:val="center"/>
          </w:tcPr>
          <w:p>
            <w:pPr>
              <w:jc w:val="center"/>
              <w:rPr>
                <w:rFonts w:ascii="Garamond" w:hAnsi="Garamond"/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Lesson 3</w:t>
            </w:r>
          </w:p>
          <w:p>
            <w:pPr>
              <w:jc w:val="center"/>
              <w:rPr>
                <w:rFonts w:ascii="Garamond" w:hAnsi="Garamond"/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3: 15 - 4:00</w:t>
            </w:r>
          </w:p>
        </w:tc>
      </w:tr>
      <w:tr>
        <w:trPr>
          <w:jc w:val="left"/>
          <w:trHeight w:hRule="atLeast" w:val="1880"/>
        </w:trPr>
        <w:tc>
          <w:tcPr>
            <w:tcW w:type="dxa" w:w="433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ind w:left="113" w:right="113"/>
              <w:jc w:val="center"/>
              <w:rPr>
                <w:rFonts w:ascii="Garamond" w:hAnsi="Garamond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sz w:val="18"/>
                <w:szCs w:val="18"/>
                <w:rtl w:val="0"/>
              </w:rPr>
              <w:t>Friday</w:t>
            </w:r>
          </w:p>
        </w:tc>
        <w:tc>
          <w:tcPr>
            <w:tcW w:type="dxa" w:w="3975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spacing w:line="276" w:lineRule="auto"/>
              <w:jc w:val="center"/>
              <w:rPr>
                <w:b w:val="1"/>
                <w:sz w:val="18"/>
                <w:szCs w:val="18"/>
                <w:lang w:val="en_US"/>
              </w:rPr>
            </w:pPr>
            <w:r>
              <w:rPr>
                <w:b w:val="1"/>
                <w:sz w:val="18"/>
                <w:szCs w:val="18"/>
                <w:rtl w:val="0"/>
              </w:rPr>
              <w:t xml:space="preserve">Dua </w:t>
            </w:r>
          </w:p>
          <w:p>
            <w:pPr>
              <w:spacing w:line="276" w:lineRule="auto"/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Topic: Jaazah</w:t>
            </w:r>
          </w:p>
          <w:p>
            <w:pPr>
              <w:spacing w:line="276" w:lineRule="auto"/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Textbook: dua for mayyit</w:t>
            </w:r>
          </w:p>
          <w:p>
            <w:pPr>
              <w:spacing w:line="276" w:lineRule="auto"/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Worksheet: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Youtube Clip: </w:t>
            </w:r>
          </w:p>
          <w:p>
            <w:pPr>
              <w:rPr>
                <w:i w:val="1"/>
                <w:sz w:val="18"/>
                <w:szCs w:val="18"/>
                <w:lang w:val="en_US"/>
              </w:rPr>
            </w:pPr>
          </w:p>
        </w:tc>
        <w:tc>
          <w:tcPr>
            <w:tcW w:type="dxa" w:w="3587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pStyle w:val="Heading4"/>
              <w:rPr>
                <w:rStyle w:val="Normal"/>
                <w:rFonts w:ascii="Times New Roman" w:hAnsi="Times New Roman"/>
                <w:b w:val="1"/>
                <w:i w:val="0"/>
                <w:iCs w:val="1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  <w:rtl w:val="0"/>
                <w:lang w:val="en_US"/>
              </w:rPr>
            </w:pPr>
            <w:r>
              <w:rPr>
                <w:rFonts w:ascii="Garamond" w:hAnsi="Garamond"/>
                <w:b w:val="1"/>
                <w:i w:val="0"/>
                <w:sz w:val="20"/>
                <w:szCs w:val="20"/>
                <w:rtl w:val="0"/>
              </w:rPr>
              <w:t>Fiqh</w:t>
            </w:r>
            <w:r>
              <w:rPr>
                <w:b w:val="1"/>
                <w:i w:val="0"/>
                <w:rtl w:val="0"/>
              </w:rPr>
              <w:t xml:space="preserve"> </w:t>
            </w:r>
          </w:p>
          <w:p>
            <w:pPr>
              <w:jc w:val="left"/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  <w:rtl w:val="0"/>
                <w:lang w:val="en_US"/>
              </w:rPr>
            </w:pPr>
            <w:r>
              <w:rPr>
                <w:b w:val="1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  <w:rtl w:val="0"/>
              </w:rPr>
              <w:t>Topic</w:t>
            </w:r>
            <w:r>
              <w:rPr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  <w:rtl w:val="0"/>
              </w:rPr>
              <w:t>:</w:t>
            </w:r>
            <w:r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  <w:rtl w:val="0"/>
              </w:rPr>
              <w:t xml:space="preserve"> Hajj</w:t>
            </w:r>
          </w:p>
          <w:p>
            <w:pPr>
              <w:jc w:val="left"/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  <w:rtl w:val="0"/>
                <w:lang w:val="en_US"/>
              </w:rPr>
            </w:pPr>
            <w:r>
              <w:rPr>
                <w:rFonts w:ascii="Times New Roman" w:hAnsi="Times New Roman"/>
                <w:b w:val="1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  <w:rtl w:val="0"/>
              </w:rPr>
              <w:t>Exercise</w:t>
            </w:r>
            <w:r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  <w:rtl w:val="0"/>
              </w:rPr>
              <w:t xml:space="preserve">: Students should </w:t>
            </w:r>
            <w:r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  <w:rtl w:val="0"/>
              </w:rPr>
              <w:t>research</w:t>
            </w:r>
            <w:r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  <w:rtl w:val="0"/>
              </w:rPr>
              <w:t xml:space="preserve"> the objectives behind the blessed pilgrimage in Islam. What are the virtues of undertaking a journey to the sacred lands? What are the lessons we learn from this pillar of Islam</w:t>
            </w:r>
          </w:p>
          <w:p>
            <w:pPr>
              <w:rPr>
                <w:sz w:val="18"/>
                <w:szCs w:val="18"/>
                <w:lang w:val="en_US"/>
              </w:rPr>
            </w:pPr>
          </w:p>
          <w:p>
            <w:pPr>
              <w:rPr>
                <w:i w:val="1"/>
                <w:sz w:val="18"/>
                <w:szCs w:val="18"/>
                <w:lang w:val="en_US"/>
              </w:rPr>
            </w:pPr>
          </w:p>
        </w:tc>
        <w:tc>
          <w:tcPr>
            <w:tcW w:type="dxa" w:w="3567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jc w:val="center"/>
              <w:rPr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20"/>
                <w:szCs w:val="20"/>
                <w:rtl w:val="0"/>
              </w:rPr>
              <w:t>Seerah/Tarikh</w:t>
            </w:r>
            <w:r>
              <w:rPr>
                <w:b w:val="1"/>
                <w:sz w:val="18"/>
                <w:szCs w:val="18"/>
                <w:rtl w:val="0"/>
              </w:rPr>
              <w:t xml:space="preserve"> 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Topic: Musa a.s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Textbook: 115-120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Worksheet: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Youtube Clip: </w:t>
            </w:r>
          </w:p>
          <w:p>
            <w:pPr>
              <w:rPr>
                <w:sz w:val="18"/>
                <w:szCs w:val="18"/>
                <w:lang w:val="en_US"/>
              </w:rPr>
            </w:pPr>
          </w:p>
          <w:p>
            <w:pPr>
              <w:rPr>
                <w:sz w:val="18"/>
                <w:szCs w:val="18"/>
                <w:lang w:val="en_US"/>
              </w:rPr>
            </w:pPr>
          </w:p>
        </w:tc>
      </w:tr>
    </w:tbl>
    <w:p>
      <w:pPr>
        <w:tabs>
          <w:tab w:leader="none" w:pos="4153" w:val="center"/>
          <w:tab w:leader="none" w:pos="8306" w:val="right"/>
        </w:tabs>
        <w:rPr>
          <w:color w:val="000000"/>
          <w:sz w:val="20"/>
          <w:szCs w:val="20"/>
          <w:lang w:val="en_US"/>
        </w:rPr>
      </w:pPr>
      <w:bookmarkStart w:id="0" w:name="_heading=h.gjdgxs"/>
      <w:bookmarkEnd w:id="0"/>
    </w:p>
    <w:sectPr>
      <w:pgSz w:h="11907" w:w="16840"/>
      <w:pgMar w:bottom="284" w:footer="567" w:gutter="0" w:header="567" w:left="567" w:right="567" w:top="28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settings.xml><?xml version="1.0" encoding="utf-8"?>
<w:settings xmlns:pic="http://schemas.openxmlformats.org/drawingml/2006/picture" xmlns:wp14="http://schemas.microsoft.com/office/word/2010/wordprocessingDrawing" xmlns:wpg="http://schemas.microsoft.com/office/word/2010/wordprocessingGroup" xmlns:w14="http://schemas.microsoft.com/office/word/2010/wordml" xmlns:sl="http://schemas.openxmlformats.org/schemaLibrary/2006/main" xmlns:wps="http://schemas.microsoft.com/office/word/2010/wordprocessingShape" xmlns:wp="http://schemas.openxmlformats.org/drawingml/2006/wordprocessingDrawing" xmlns:dgm="http://schemas.openxmlformats.org/drawingml/2006/diagram" xmlns:wpc="http://schemas.microsoft.com/office/word/2010/wordprocessingCanvas" xmlns:a="http://schemas.openxmlformats.org/drawingml/2006/main" xmlns:c="http://schemas.openxmlformats.org/drawingml/2006/chart" xmlns:mc="http://schemas.openxmlformats.org/markup-compatibility/2006" xmlns:m="http://schemas.openxmlformats.org/officeDocument/2006/math" xmlns:o="urn:schemas-microsoft-com:office:office" xmlns:p="http://schemas.openxmlformats.org/presentationml/2006/main" xmlns:s="http://schemas.openxmlformats.org/officeDocument/2006/sharedTypes" xmlns:r="http://schemas.openxmlformats.org/officeDocument/2006/relationships" xmlns:w="http://schemas.openxmlformats.org/wordprocessingml/2006/main" xmlns:v="urn:schemas-microsoft-com:v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Arial" w:cs="Arial" w:eastAsia="Arial" w:hAnsi="Arial"/>
      <w:sz w:val="20"/>
      <w:szCs w:val="20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i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i w:val="1"/>
      <w:sz w:val="18"/>
      <w:szCs w:val="18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sz w:val="52"/>
      <w:szCs w:val="52"/>
    </w:rPr>
  </w:style>
  <w:style w:type="paragraph" w:styleId="Normal" w:default="1">
    <w:name w:val="Normal"/>
    <w:qFormat w:val="1"/>
    <w:rsid w:val="001A6A77"/>
    <w:rPr>
      <w:lang w:eastAsia="en-US"/>
    </w:rPr>
  </w:style>
  <w:style w:type="paragraph" w:styleId="Heading1">
    <w:name w:val="heading 1"/>
    <w:basedOn w:val="Normal"/>
    <w:next w:val="Normal"/>
    <w:qFormat w:val="1"/>
    <w:rsid w:val="005B20BC"/>
    <w:pPr>
      <w:overflowPunct w:val="0"/>
      <w:autoSpaceDE w:val="0"/>
      <w:autoSpaceDN w:val="0"/>
      <w:adjustRightInd w:val="0"/>
      <w:textAlignment w:val="baseline"/>
      <w:outlineLvl w:val="0"/>
    </w:pPr>
    <w:rPr>
      <w:rFonts w:ascii="Arial" w:cs="Arial" w:hAnsi="Arial"/>
      <w:noProof w:val="1"/>
      <w:sz w:val="20"/>
      <w:szCs w:val="20"/>
    </w:rPr>
  </w:style>
  <w:style w:type="paragraph" w:styleId="Heading2">
    <w:name w:val="heading 2"/>
    <w:basedOn w:val="Normal"/>
    <w:next w:val="Normal"/>
    <w:qFormat w:val="1"/>
    <w:rsid w:val="005B20BC"/>
    <w:pPr>
      <w:keepNext w:val="1"/>
      <w:jc w:val="center"/>
      <w:outlineLvl w:val="1"/>
    </w:pPr>
    <w:rPr>
      <w:b w:val="1"/>
      <w:bCs w:val="1"/>
      <w:sz w:val="22"/>
      <w:szCs w:val="22"/>
    </w:rPr>
  </w:style>
  <w:style w:type="paragraph" w:styleId="Heading3">
    <w:name w:val="heading 3"/>
    <w:basedOn w:val="Normal"/>
    <w:next w:val="Normal"/>
    <w:qFormat w:val="1"/>
    <w:rsid w:val="005B20BC"/>
    <w:pPr>
      <w:keepNext w:val="1"/>
      <w:jc w:val="center"/>
      <w:outlineLvl w:val="2"/>
    </w:pPr>
    <w:rPr>
      <w:i w:val="1"/>
      <w:iCs w:val="1"/>
      <w:sz w:val="20"/>
      <w:szCs w:val="20"/>
    </w:rPr>
  </w:style>
  <w:style w:type="paragraph" w:styleId="Heading4">
    <w:name w:val="heading 4"/>
    <w:basedOn w:val="Normal"/>
    <w:next w:val="Normal"/>
    <w:link w:val="Heading4Char"/>
    <w:qFormat w:val="1"/>
    <w:rsid w:val="005B20BC"/>
    <w:pPr>
      <w:keepNext w:val="1"/>
      <w:jc w:val="center"/>
      <w:outlineLvl w:val="3"/>
    </w:pPr>
    <w:rPr>
      <w:i w:val="1"/>
      <w:iCs w:val="1"/>
      <w:sz w:val="18"/>
      <w:szCs w:val="18"/>
    </w:rPr>
  </w:style>
  <w:style w:type="paragraph" w:styleId="Heading5">
    <w:name w:val="heading 5"/>
    <w:basedOn w:val="Normal"/>
    <w:next w:val="Normal"/>
    <w:qFormat w:val="1"/>
    <w:rsid w:val="005B20BC"/>
    <w:pPr>
      <w:keepNext w:val="1"/>
      <w:jc w:val="center"/>
      <w:outlineLvl w:val="4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qFormat w:val="1"/>
    <w:rsid w:val="005B20BC"/>
    <w:pPr>
      <w:jc w:val="center"/>
    </w:pPr>
    <w:rPr>
      <w:sz w:val="52"/>
      <w:szCs w:val="52"/>
      <w:lang w:val="en-GB"/>
    </w:rPr>
  </w:style>
  <w:style w:type="paragraph" w:styleId="Header">
    <w:name w:val="header"/>
    <w:basedOn w:val="Normal"/>
    <w:rsid w:val="005B20B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B20BC"/>
    <w:pPr>
      <w:tabs>
        <w:tab w:val="center" w:pos="4153"/>
        <w:tab w:val="right" w:pos="8306"/>
      </w:tabs>
    </w:pPr>
  </w:style>
  <w:style w:type="character" w:styleId="Heading4Char" w:customStyle="1">
    <w:name w:val="Heading 4 Char"/>
    <w:link w:val="Heading4"/>
    <w:rsid w:val="001A6A77"/>
    <w:rPr>
      <w:i w:val="1"/>
      <w:iCs w:val="1"/>
      <w:sz w:val="18"/>
      <w:szCs w:val="18"/>
      <w:lang w:eastAsia="en-US" w:val="en-US"/>
    </w:rPr>
  </w:style>
  <w:style w:type="character" w:styleId="Hyperlink">
    <w:name w:val="Hyperlink"/>
    <w:rsid w:val="00AE5E40"/>
    <w:rPr>
      <w:color w:val="0563c1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87520F"/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87520F"/>
    <w:rPr>
      <w:rFonts w:ascii="Tahoma" w:cs="Tahoma" w:hAnsi="Tahoma"/>
      <w:sz w:val="16"/>
      <w:szCs w:val="16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standalone="yes" ?><Relationships xmlns="http://schemas.openxmlformats.org/package/2006/relationships"><Relationship Id="rId1" Target="settings.xml" Type="http://schemas.openxmlformats.org/officeDocument/2006/relationships/settings"></Relationship><Relationship Id="rId2" Target="fontTable.xml" Type="http://schemas.openxmlformats.org/officeDocument/2006/relationships/fontTable"></Relationship><Relationship Id="rId3" Target="webSettings.xml" Type="http://schemas.openxmlformats.org/officeDocument/2006/relationships/webSettings"></Relationship><Relationship Id="rId4" Target="styles.xml" Type="http://schemas.openxmlformats.org/officeDocument/2006/relationships/styles"></Relationship><Relationship Id="rId5" Target="theme/theme1.xml" Type="http://schemas.openxmlformats.org/officeDocument/2006/relationships/theme"></Relationship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A2vWJwL2kj1QPiX9Z+0+ZfmsMg==">AMUW2mVfktxeBRPGsseGpPz8odBtW9XJoNidFRHSSoaIWetMPCQ6AAmfJJ/oshXkkDbMza0VsXowriYL2Edz6lPH/eecN7sQ9VH5ar1FPE04Bt8WS8/tLX/44kYAZqQof+T78F0i/dDJ1/5dTtRarGSJoQEflVYZOA==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2020-03-26T22:20:00Z</dcterms:created>
  <dc:creator>ahadi1</dc:creator>
</cp:coreProperties>
</file>